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0C5A5">
      <w:pPr>
        <w:keepNext w:val="0"/>
        <w:keepLines w:val="0"/>
        <w:pageBreakBefore w:val="0"/>
        <w:widowControl w:val="0"/>
        <w:kinsoku/>
        <w:wordWrap/>
        <w:overflowPunct/>
        <w:topLinePunct w:val="0"/>
        <w:autoSpaceDE/>
        <w:autoSpaceDN/>
        <w:bidi w:val="0"/>
        <w:snapToGrid/>
        <w:spacing w:line="560" w:lineRule="exact"/>
        <w:jc w:val="both"/>
        <w:rPr>
          <w:rFonts w:hint="eastAsia" w:ascii="仿宋_GB2312" w:hAnsi="仿宋_GB2312" w:eastAsia="仿宋_GB2312"/>
          <w:b w:val="0"/>
          <w:bCs w:val="0"/>
          <w:color w:val="auto"/>
          <w:sz w:val="32"/>
          <w:szCs w:val="32"/>
          <w:u w:val="none"/>
          <w:shd w:val="clear" w:color="auto" w:fill="auto"/>
          <w:lang w:val="en-US" w:eastAsia="zh-CN"/>
        </w:rPr>
      </w:pPr>
      <w:bookmarkStart w:id="0" w:name="_GoBack"/>
      <w:r>
        <w:rPr>
          <w:rFonts w:hint="eastAsia" w:ascii="仿宋_GB2312" w:hAnsi="仿宋_GB2312" w:eastAsia="仿宋_GB2312"/>
          <w:b w:val="0"/>
          <w:bCs w:val="0"/>
          <w:color w:val="auto"/>
          <w:sz w:val="32"/>
          <w:szCs w:val="32"/>
          <w:u w:val="none"/>
          <w:shd w:val="clear" w:color="auto" w:fill="auto"/>
          <w:lang w:val="en-US" w:eastAsia="zh-CN"/>
        </w:rPr>
        <w:t>附件</w:t>
      </w:r>
    </w:p>
    <w:bookmarkEnd w:id="0"/>
    <w:p w14:paraId="051A1F05">
      <w:pPr>
        <w:pStyle w:val="3"/>
        <w:bidi w:val="0"/>
        <w:jc w:val="center"/>
        <w:rPr>
          <w:rFonts w:hint="eastAsia" w:ascii="方正小标宋简体" w:hAnsi="方正小标宋简体" w:eastAsia="方正小标宋简体"/>
          <w:color w:val="auto"/>
          <w:sz w:val="40"/>
          <w:szCs w:val="28"/>
        </w:rPr>
      </w:pPr>
      <w:r>
        <w:rPr>
          <w:rFonts w:hint="eastAsia"/>
          <w:color w:val="auto"/>
          <w:sz w:val="36"/>
          <w:szCs w:val="21"/>
        </w:rPr>
        <w:t>青秀区</w:t>
      </w:r>
      <w:r>
        <w:rPr>
          <w:rFonts w:hint="eastAsia"/>
          <w:color w:val="auto"/>
          <w:sz w:val="36"/>
          <w:szCs w:val="21"/>
          <w:lang w:val="en-US" w:eastAsia="zh-CN"/>
        </w:rPr>
        <w:t>2026</w:t>
      </w:r>
      <w:r>
        <w:rPr>
          <w:rFonts w:hint="eastAsia"/>
          <w:color w:val="auto"/>
          <w:sz w:val="36"/>
          <w:szCs w:val="21"/>
        </w:rPr>
        <w:t>年市区外小学就读学生回市区</w:t>
      </w:r>
      <w:r>
        <w:rPr>
          <w:rFonts w:hint="eastAsia"/>
          <w:color w:val="auto"/>
          <w:sz w:val="36"/>
          <w:szCs w:val="21"/>
          <w:lang w:eastAsia="zh-CN"/>
        </w:rPr>
        <w:t>进行</w:t>
      </w:r>
      <w:r>
        <w:rPr>
          <w:rFonts w:hint="eastAsia"/>
          <w:color w:val="auto"/>
          <w:sz w:val="36"/>
          <w:szCs w:val="21"/>
        </w:rPr>
        <w:t>小升初报名</w:t>
      </w:r>
      <w:r>
        <w:rPr>
          <w:rFonts w:hint="eastAsia"/>
          <w:color w:val="auto"/>
          <w:sz w:val="36"/>
          <w:szCs w:val="21"/>
          <w:lang w:eastAsia="zh-CN"/>
        </w:rPr>
        <w:t>的审核材料</w:t>
      </w:r>
      <w:r>
        <w:rPr>
          <w:rFonts w:hint="eastAsia"/>
          <w:color w:val="auto"/>
          <w:sz w:val="36"/>
          <w:szCs w:val="21"/>
          <w:lang w:val="en-US" w:eastAsia="zh-CN"/>
        </w:rPr>
        <w:t>地点</w:t>
      </w:r>
    </w:p>
    <w:tbl>
      <w:tblPr>
        <w:tblStyle w:val="6"/>
        <w:tblW w:w="14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081"/>
        <w:gridCol w:w="2001"/>
        <w:gridCol w:w="2766"/>
        <w:gridCol w:w="6583"/>
        <w:gridCol w:w="1931"/>
      </w:tblGrid>
      <w:tr w14:paraId="5992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457" w:type="dxa"/>
            <w:vAlign w:val="center"/>
          </w:tcPr>
          <w:p w14:paraId="4E442906">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序号</w:t>
            </w:r>
          </w:p>
        </w:tc>
        <w:tc>
          <w:tcPr>
            <w:tcW w:w="1082" w:type="dxa"/>
            <w:vAlign w:val="center"/>
          </w:tcPr>
          <w:p w14:paraId="56341D1A">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报 名</w:t>
            </w:r>
          </w:p>
          <w:p w14:paraId="22D54799">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地 点</w:t>
            </w:r>
          </w:p>
        </w:tc>
        <w:tc>
          <w:tcPr>
            <w:tcW w:w="1994" w:type="dxa"/>
            <w:vAlign w:val="center"/>
          </w:tcPr>
          <w:p w14:paraId="5CD32E35">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地址及联系电话</w:t>
            </w:r>
          </w:p>
        </w:tc>
        <w:tc>
          <w:tcPr>
            <w:tcW w:w="2767" w:type="dxa"/>
            <w:vAlign w:val="center"/>
          </w:tcPr>
          <w:p w14:paraId="5FE1902D">
            <w:pPr>
              <w:keepNext w:val="0"/>
              <w:keepLines w:val="0"/>
              <w:pageBreakBefore w:val="0"/>
              <w:widowControl w:val="0"/>
              <w:kinsoku/>
              <w:wordWrap/>
              <w:overflowPunct/>
              <w:topLinePunct w:val="0"/>
              <w:autoSpaceDE/>
              <w:autoSpaceDN/>
              <w:bidi w:val="0"/>
              <w:snapToGrid/>
              <w:spacing w:line="560" w:lineRule="exact"/>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片  区</w:t>
            </w:r>
          </w:p>
        </w:tc>
        <w:tc>
          <w:tcPr>
            <w:tcW w:w="6588" w:type="dxa"/>
            <w:vAlign w:val="center"/>
          </w:tcPr>
          <w:p w14:paraId="2FB25D8F">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区域范围</w:t>
            </w:r>
          </w:p>
        </w:tc>
        <w:tc>
          <w:tcPr>
            <w:tcW w:w="1931" w:type="dxa"/>
            <w:vAlign w:val="center"/>
          </w:tcPr>
          <w:p w14:paraId="7A459B6C">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rPr>
                <w:rFonts w:hint="default"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审核时间</w:t>
            </w:r>
          </w:p>
        </w:tc>
      </w:tr>
      <w:tr w14:paraId="0910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457" w:type="dxa"/>
            <w:vAlign w:val="center"/>
          </w:tcPr>
          <w:p w14:paraId="6423C9C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1</w:t>
            </w:r>
          </w:p>
        </w:tc>
        <w:tc>
          <w:tcPr>
            <w:tcW w:w="1082" w:type="dxa"/>
            <w:vAlign w:val="center"/>
          </w:tcPr>
          <w:p w14:paraId="7A5B933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仙葫学校</w:t>
            </w:r>
          </w:p>
        </w:tc>
        <w:tc>
          <w:tcPr>
            <w:tcW w:w="1994" w:type="dxa"/>
            <w:shd w:val="clear" w:color="auto" w:fill="auto"/>
            <w:vAlign w:val="center"/>
          </w:tcPr>
          <w:p w14:paraId="44B6C5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蓉茉大道1号；</w:t>
            </w:r>
          </w:p>
          <w:p w14:paraId="6D6CC7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Times New Roman"/>
                <w:b w:val="0"/>
                <w:bCs w:val="0"/>
                <w:color w:val="auto"/>
                <w:kern w:val="2"/>
                <w:sz w:val="21"/>
                <w:szCs w:val="21"/>
                <w:u w:val="none"/>
                <w:shd w:val="clear" w:color="auto" w:fill="auto"/>
                <w:vertAlign w:val="baseline"/>
                <w:lang w:val="en-US" w:eastAsia="zh-CN" w:bidi="ar-SA"/>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0771-5387529.</w:t>
            </w:r>
          </w:p>
        </w:tc>
        <w:tc>
          <w:tcPr>
            <w:tcW w:w="2767" w:type="dxa"/>
            <w:vAlign w:val="center"/>
          </w:tcPr>
          <w:p w14:paraId="0DEDF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宋体" w:hAnsi="宋体" w:eastAsia="宋体"/>
                <w:b w:val="0"/>
                <w:bCs w:val="0"/>
                <w:color w:val="auto"/>
                <w:sz w:val="21"/>
                <w:szCs w:val="21"/>
                <w:u w:val="none"/>
                <w:shd w:val="clear" w:color="auto" w:fill="auto"/>
                <w:vertAlign w:val="baseline"/>
                <w:lang w:val="en-US" w:eastAsia="zh-CN"/>
              </w:rPr>
              <w:t>仙葫片区。</w:t>
            </w:r>
          </w:p>
        </w:tc>
        <w:tc>
          <w:tcPr>
            <w:tcW w:w="6588" w:type="dxa"/>
            <w:vAlign w:val="center"/>
          </w:tcPr>
          <w:p w14:paraId="35AA41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那安快速路以东的仙葫经济开发区。</w:t>
            </w:r>
          </w:p>
        </w:tc>
        <w:tc>
          <w:tcPr>
            <w:tcW w:w="1931" w:type="dxa"/>
            <w:vMerge w:val="restart"/>
            <w:vAlign w:val="center"/>
          </w:tcPr>
          <w:p w14:paraId="216DAE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5月23日、24日（星期六、星期天）上午8:30-11:30，下午3:00-5:30。</w:t>
            </w:r>
          </w:p>
          <w:p w14:paraId="410240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p>
        </w:tc>
      </w:tr>
      <w:tr w14:paraId="42A6B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457" w:type="dxa"/>
            <w:vAlign w:val="center"/>
          </w:tcPr>
          <w:p w14:paraId="480D70F8">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2</w:t>
            </w:r>
          </w:p>
        </w:tc>
        <w:tc>
          <w:tcPr>
            <w:tcW w:w="1082" w:type="dxa"/>
            <w:vAlign w:val="center"/>
          </w:tcPr>
          <w:p w14:paraId="4B8BC41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云景路小学</w:t>
            </w:r>
          </w:p>
        </w:tc>
        <w:tc>
          <w:tcPr>
            <w:tcW w:w="1994" w:type="dxa"/>
            <w:shd w:val="clear" w:color="auto" w:fill="auto"/>
            <w:vAlign w:val="center"/>
          </w:tcPr>
          <w:p w14:paraId="17A81D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云景路27号；</w:t>
            </w:r>
          </w:p>
          <w:p w14:paraId="03839A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Times New Roman"/>
                <w:b w:val="0"/>
                <w:bCs w:val="0"/>
                <w:color w:val="auto"/>
                <w:kern w:val="2"/>
                <w:sz w:val="21"/>
                <w:szCs w:val="21"/>
                <w:u w:val="none"/>
                <w:shd w:val="clear" w:color="auto" w:fill="auto"/>
                <w:vertAlign w:val="baseline"/>
                <w:lang w:val="en-US" w:eastAsia="zh-CN" w:bidi="ar-SA"/>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0771-5470889.</w:t>
            </w:r>
          </w:p>
        </w:tc>
        <w:tc>
          <w:tcPr>
            <w:tcW w:w="2767" w:type="dxa"/>
            <w:vAlign w:val="center"/>
          </w:tcPr>
          <w:p w14:paraId="6404A3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宋体" w:hAnsi="宋体" w:eastAsia="宋体"/>
                <w:b w:val="0"/>
                <w:bCs w:val="0"/>
                <w:color w:val="auto"/>
                <w:sz w:val="21"/>
                <w:szCs w:val="21"/>
                <w:u w:val="none"/>
                <w:shd w:val="clear" w:color="auto" w:fill="auto"/>
                <w:vertAlign w:val="baseline"/>
                <w:lang w:val="en-US" w:eastAsia="zh-CN"/>
              </w:rPr>
              <w:t>凤岭北片区、长虹片区、二塘片区。</w:t>
            </w:r>
          </w:p>
        </w:tc>
        <w:tc>
          <w:tcPr>
            <w:tcW w:w="6588" w:type="dxa"/>
            <w:vAlign w:val="center"/>
          </w:tcPr>
          <w:p w14:paraId="1CF400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厢竹大道</w:t>
            </w:r>
            <w:r>
              <w:rPr>
                <w:rFonts w:hint="eastAsia" w:ascii="宋体" w:hAnsi="宋体" w:eastAsia="宋体"/>
                <w:b w:val="0"/>
                <w:bCs w:val="0"/>
                <w:color w:val="auto"/>
                <w:sz w:val="21"/>
                <w:szCs w:val="21"/>
                <w:u w:val="none"/>
                <w:shd w:val="clear" w:color="auto" w:fill="auto"/>
                <w:vertAlign w:val="baseline"/>
                <w:lang w:val="en-US" w:eastAsia="zh-CN"/>
              </w:rPr>
              <w:t>（竹溪立交至邕宾路口）</w:t>
            </w:r>
            <w:r>
              <w:rPr>
                <w:rFonts w:hint="eastAsia" w:ascii="宋体" w:hAnsi="宋体" w:eastAsia="宋体"/>
                <w:b/>
                <w:bCs/>
                <w:color w:val="auto"/>
                <w:sz w:val="21"/>
                <w:szCs w:val="21"/>
                <w:u w:val="none"/>
                <w:shd w:val="clear" w:color="auto" w:fill="auto"/>
                <w:vertAlign w:val="baseline"/>
                <w:lang w:val="en-US" w:eastAsia="zh-CN"/>
              </w:rPr>
              <w:t>以东</w:t>
            </w:r>
            <w:r>
              <w:rPr>
                <w:rFonts w:hint="eastAsia" w:ascii="宋体" w:hAnsi="宋体" w:eastAsia="宋体"/>
                <w:b w:val="0"/>
                <w:bCs w:val="0"/>
                <w:color w:val="auto"/>
                <w:sz w:val="21"/>
                <w:szCs w:val="21"/>
                <w:u w:val="none"/>
                <w:shd w:val="clear" w:color="auto" w:fill="auto"/>
                <w:vertAlign w:val="baseline"/>
                <w:lang w:val="en-US" w:eastAsia="zh-CN"/>
              </w:rPr>
              <w:t>，</w:t>
            </w:r>
            <w:r>
              <w:rPr>
                <w:rFonts w:hint="eastAsia" w:ascii="宋体" w:hAnsi="宋体" w:eastAsia="宋体"/>
                <w:b/>
                <w:bCs/>
                <w:color w:val="auto"/>
                <w:sz w:val="21"/>
                <w:szCs w:val="21"/>
                <w:u w:val="none"/>
                <w:shd w:val="clear" w:color="auto" w:fill="auto"/>
                <w:vertAlign w:val="baseline"/>
                <w:lang w:val="en-US" w:eastAsia="zh-CN"/>
              </w:rPr>
              <w:t>民族大道</w:t>
            </w:r>
            <w:r>
              <w:rPr>
                <w:rFonts w:hint="eastAsia" w:ascii="宋体" w:hAnsi="宋体" w:eastAsia="宋体"/>
                <w:b w:val="0"/>
                <w:bCs w:val="0"/>
                <w:color w:val="auto"/>
                <w:sz w:val="21"/>
                <w:szCs w:val="21"/>
                <w:u w:val="none"/>
                <w:shd w:val="clear" w:color="auto" w:fill="auto"/>
                <w:vertAlign w:val="baseline"/>
                <w:lang w:val="en-US" w:eastAsia="zh-CN"/>
              </w:rPr>
              <w:t>（竹溪立交至那安快速路）</w:t>
            </w:r>
            <w:r>
              <w:rPr>
                <w:rFonts w:hint="eastAsia" w:ascii="宋体" w:hAnsi="宋体" w:eastAsia="宋体"/>
                <w:b/>
                <w:bCs/>
                <w:color w:val="auto"/>
                <w:sz w:val="21"/>
                <w:szCs w:val="21"/>
                <w:u w:val="none"/>
                <w:shd w:val="clear" w:color="auto" w:fill="auto"/>
                <w:vertAlign w:val="baseline"/>
                <w:lang w:val="en-US" w:eastAsia="zh-CN"/>
              </w:rPr>
              <w:t>以北的区域</w:t>
            </w:r>
            <w:r>
              <w:rPr>
                <w:rFonts w:hint="eastAsia" w:ascii="宋体" w:hAnsi="宋体" w:eastAsia="宋体"/>
                <w:b w:val="0"/>
                <w:bCs w:val="0"/>
                <w:color w:val="auto"/>
                <w:sz w:val="21"/>
                <w:szCs w:val="21"/>
                <w:u w:val="none"/>
                <w:shd w:val="clear" w:color="auto" w:fill="auto"/>
                <w:vertAlign w:val="baseline"/>
                <w:lang w:val="en-US" w:eastAsia="zh-CN"/>
              </w:rPr>
              <w:t>。</w:t>
            </w:r>
          </w:p>
        </w:tc>
        <w:tc>
          <w:tcPr>
            <w:tcW w:w="1931" w:type="dxa"/>
            <w:vMerge w:val="continue"/>
            <w:vAlign w:val="center"/>
          </w:tcPr>
          <w:p w14:paraId="61A965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p>
        </w:tc>
      </w:tr>
      <w:tr w14:paraId="0B0C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57" w:type="dxa"/>
            <w:vAlign w:val="center"/>
          </w:tcPr>
          <w:p w14:paraId="69ED4941">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3</w:t>
            </w:r>
          </w:p>
        </w:tc>
        <w:tc>
          <w:tcPr>
            <w:tcW w:w="1082" w:type="dxa"/>
            <w:vAlign w:val="center"/>
          </w:tcPr>
          <w:p w14:paraId="1923963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翡翠园小学</w:t>
            </w:r>
          </w:p>
        </w:tc>
        <w:tc>
          <w:tcPr>
            <w:tcW w:w="1994" w:type="dxa"/>
            <w:shd w:val="clear" w:color="auto" w:fill="auto"/>
            <w:vAlign w:val="center"/>
          </w:tcPr>
          <w:p w14:paraId="01DB03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民族大道168-3号；</w:t>
            </w:r>
          </w:p>
          <w:p w14:paraId="0340C3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Times New Roman"/>
                <w:b w:val="0"/>
                <w:bCs w:val="0"/>
                <w:color w:val="auto"/>
                <w:kern w:val="2"/>
                <w:sz w:val="21"/>
                <w:szCs w:val="21"/>
                <w:u w:val="none"/>
                <w:shd w:val="clear" w:color="auto" w:fill="auto"/>
                <w:vertAlign w:val="baseline"/>
                <w:lang w:val="en-US" w:eastAsia="zh-CN" w:bidi="ar-SA"/>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0771-5618062.</w:t>
            </w:r>
          </w:p>
        </w:tc>
        <w:tc>
          <w:tcPr>
            <w:tcW w:w="2767" w:type="dxa"/>
            <w:vAlign w:val="center"/>
          </w:tcPr>
          <w:p w14:paraId="5F4BB7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宋体" w:hAnsi="宋体" w:eastAsia="宋体"/>
                <w:b w:val="0"/>
                <w:bCs w:val="0"/>
                <w:color w:val="auto"/>
                <w:sz w:val="21"/>
                <w:szCs w:val="21"/>
                <w:u w:val="none"/>
                <w:shd w:val="clear" w:color="auto" w:fill="auto"/>
                <w:vertAlign w:val="baseline"/>
                <w:lang w:val="en-US" w:eastAsia="zh-CN"/>
              </w:rPr>
              <w:t>凤岭南片区。</w:t>
            </w:r>
          </w:p>
        </w:tc>
        <w:tc>
          <w:tcPr>
            <w:tcW w:w="6588" w:type="dxa"/>
            <w:vAlign w:val="center"/>
          </w:tcPr>
          <w:p w14:paraId="1592EE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厢竹大道</w:t>
            </w:r>
            <w:r>
              <w:rPr>
                <w:rFonts w:hint="eastAsia" w:ascii="宋体" w:hAnsi="宋体" w:eastAsia="宋体"/>
                <w:b w:val="0"/>
                <w:bCs w:val="0"/>
                <w:color w:val="auto"/>
                <w:sz w:val="21"/>
                <w:szCs w:val="21"/>
                <w:u w:val="none"/>
                <w:shd w:val="clear" w:color="auto" w:fill="auto"/>
                <w:vertAlign w:val="baseline"/>
                <w:lang w:val="en-US" w:eastAsia="zh-CN"/>
              </w:rPr>
              <w:t>（竹溪立交至青竹立交）</w:t>
            </w:r>
            <w:r>
              <w:rPr>
                <w:rFonts w:hint="eastAsia" w:ascii="宋体" w:hAnsi="宋体" w:eastAsia="宋体"/>
                <w:b/>
                <w:bCs/>
                <w:color w:val="auto"/>
                <w:sz w:val="21"/>
                <w:szCs w:val="21"/>
                <w:u w:val="none"/>
                <w:shd w:val="clear" w:color="auto" w:fill="auto"/>
                <w:vertAlign w:val="baseline"/>
                <w:lang w:val="en-US" w:eastAsia="zh-CN"/>
              </w:rPr>
              <w:t>以东</w:t>
            </w:r>
            <w:r>
              <w:rPr>
                <w:rFonts w:hint="eastAsia" w:ascii="宋体" w:hAnsi="宋体" w:eastAsia="宋体"/>
                <w:b w:val="0"/>
                <w:bCs w:val="0"/>
                <w:color w:val="auto"/>
                <w:sz w:val="21"/>
                <w:szCs w:val="21"/>
                <w:u w:val="none"/>
                <w:shd w:val="clear" w:color="auto" w:fill="auto"/>
                <w:vertAlign w:val="baseline"/>
                <w:lang w:val="en-US" w:eastAsia="zh-CN"/>
              </w:rPr>
              <w:t>，</w:t>
            </w:r>
            <w:r>
              <w:rPr>
                <w:rFonts w:hint="eastAsia" w:ascii="宋体" w:hAnsi="宋体" w:eastAsia="宋体"/>
                <w:b/>
                <w:bCs/>
                <w:color w:val="auto"/>
                <w:sz w:val="21"/>
                <w:szCs w:val="21"/>
                <w:u w:val="none"/>
                <w:shd w:val="clear" w:color="auto" w:fill="auto"/>
                <w:vertAlign w:val="baseline"/>
                <w:lang w:val="en-US" w:eastAsia="zh-CN"/>
              </w:rPr>
              <w:t>民族大道</w:t>
            </w:r>
            <w:r>
              <w:rPr>
                <w:rFonts w:hint="eastAsia" w:ascii="宋体" w:hAnsi="宋体" w:eastAsia="宋体"/>
                <w:b w:val="0"/>
                <w:bCs w:val="0"/>
                <w:color w:val="auto"/>
                <w:sz w:val="21"/>
                <w:szCs w:val="21"/>
                <w:u w:val="none"/>
                <w:shd w:val="clear" w:color="auto" w:fill="auto"/>
                <w:vertAlign w:val="baseline"/>
                <w:lang w:val="en-US" w:eastAsia="zh-CN"/>
              </w:rPr>
              <w:t>（竹溪立交至那安快速路）</w:t>
            </w:r>
            <w:r>
              <w:rPr>
                <w:rFonts w:hint="eastAsia" w:ascii="宋体" w:hAnsi="宋体" w:eastAsia="宋体"/>
                <w:b/>
                <w:bCs/>
                <w:color w:val="auto"/>
                <w:sz w:val="21"/>
                <w:szCs w:val="21"/>
                <w:u w:val="none"/>
                <w:shd w:val="clear" w:color="auto" w:fill="auto"/>
                <w:vertAlign w:val="baseline"/>
                <w:lang w:val="en-US" w:eastAsia="zh-CN"/>
              </w:rPr>
              <w:t>以南，那安快速路</w:t>
            </w:r>
            <w:r>
              <w:rPr>
                <w:rFonts w:hint="eastAsia" w:ascii="宋体" w:hAnsi="宋体" w:eastAsia="宋体"/>
                <w:b w:val="0"/>
                <w:bCs w:val="0"/>
                <w:color w:val="auto"/>
                <w:sz w:val="21"/>
                <w:szCs w:val="21"/>
                <w:u w:val="none"/>
                <w:shd w:val="clear" w:color="auto" w:fill="auto"/>
                <w:vertAlign w:val="baseline"/>
                <w:lang w:val="en-US" w:eastAsia="zh-CN"/>
              </w:rPr>
              <w:t>（民安立交桥至三岸大桥）</w:t>
            </w:r>
            <w:r>
              <w:rPr>
                <w:rFonts w:hint="eastAsia" w:ascii="宋体" w:hAnsi="宋体" w:eastAsia="宋体"/>
                <w:b/>
                <w:bCs/>
                <w:color w:val="auto"/>
                <w:sz w:val="21"/>
                <w:szCs w:val="21"/>
                <w:u w:val="none"/>
                <w:shd w:val="clear" w:color="auto" w:fill="auto"/>
                <w:vertAlign w:val="baseline"/>
                <w:lang w:val="en-US" w:eastAsia="zh-CN"/>
              </w:rPr>
              <w:t>以西的区域</w:t>
            </w:r>
            <w:r>
              <w:rPr>
                <w:rFonts w:hint="eastAsia" w:ascii="宋体" w:hAnsi="宋体" w:eastAsia="宋体"/>
                <w:b w:val="0"/>
                <w:bCs w:val="0"/>
                <w:color w:val="auto"/>
                <w:sz w:val="21"/>
                <w:szCs w:val="21"/>
                <w:u w:val="none"/>
                <w:shd w:val="clear" w:color="auto" w:fill="auto"/>
                <w:vertAlign w:val="baseline"/>
                <w:lang w:val="en-US" w:eastAsia="zh-CN"/>
              </w:rPr>
              <w:t>。</w:t>
            </w:r>
          </w:p>
        </w:tc>
        <w:tc>
          <w:tcPr>
            <w:tcW w:w="1931" w:type="dxa"/>
            <w:vMerge w:val="continue"/>
            <w:vAlign w:val="center"/>
          </w:tcPr>
          <w:p w14:paraId="388678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p>
        </w:tc>
      </w:tr>
      <w:tr w14:paraId="2CAC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457" w:type="dxa"/>
            <w:vAlign w:val="center"/>
          </w:tcPr>
          <w:p w14:paraId="245E48B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4</w:t>
            </w:r>
          </w:p>
        </w:tc>
        <w:tc>
          <w:tcPr>
            <w:tcW w:w="1082" w:type="dxa"/>
            <w:vAlign w:val="center"/>
          </w:tcPr>
          <w:p w14:paraId="76DA6B2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埌西小学</w:t>
            </w:r>
          </w:p>
        </w:tc>
        <w:tc>
          <w:tcPr>
            <w:tcW w:w="1994" w:type="dxa"/>
            <w:shd w:val="clear" w:color="auto" w:fill="auto"/>
            <w:vAlign w:val="center"/>
          </w:tcPr>
          <w:p w14:paraId="3470A6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金洲路57号；</w:t>
            </w:r>
          </w:p>
          <w:p w14:paraId="465270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Times New Roman"/>
                <w:b w:val="0"/>
                <w:bCs w:val="0"/>
                <w:color w:val="auto"/>
                <w:kern w:val="2"/>
                <w:sz w:val="21"/>
                <w:szCs w:val="21"/>
                <w:u w:val="none"/>
                <w:shd w:val="clear" w:color="auto" w:fill="auto"/>
                <w:vertAlign w:val="baseline"/>
                <w:lang w:val="en-US" w:eastAsia="zh-CN" w:bidi="ar-SA"/>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0771-5521697.</w:t>
            </w:r>
          </w:p>
        </w:tc>
        <w:tc>
          <w:tcPr>
            <w:tcW w:w="2767" w:type="dxa"/>
            <w:vAlign w:val="center"/>
          </w:tcPr>
          <w:p w14:paraId="758D42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宋体" w:hAnsi="宋体" w:eastAsia="宋体"/>
                <w:b w:val="0"/>
                <w:bCs w:val="0"/>
                <w:color w:val="auto"/>
                <w:sz w:val="21"/>
                <w:szCs w:val="21"/>
                <w:u w:val="none"/>
                <w:shd w:val="clear" w:color="auto" w:fill="auto"/>
                <w:vertAlign w:val="baseline"/>
                <w:lang w:val="en-US" w:eastAsia="zh-CN"/>
              </w:rPr>
              <w:t>中山红星片区、天桃星湖片区、南湖桃园片区、沛鸿埌西片区、新兴和柳沙半岛。</w:t>
            </w:r>
          </w:p>
        </w:tc>
        <w:tc>
          <w:tcPr>
            <w:tcW w:w="6588" w:type="dxa"/>
            <w:vAlign w:val="center"/>
          </w:tcPr>
          <w:p w14:paraId="16022DD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厢竹大道</w:t>
            </w:r>
            <w:r>
              <w:rPr>
                <w:rFonts w:hint="eastAsia" w:ascii="宋体" w:hAnsi="宋体" w:eastAsia="宋体"/>
                <w:b w:val="0"/>
                <w:bCs w:val="0"/>
                <w:color w:val="auto"/>
                <w:sz w:val="21"/>
                <w:szCs w:val="21"/>
                <w:u w:val="none"/>
                <w:shd w:val="clear" w:color="auto" w:fill="auto"/>
                <w:vertAlign w:val="baseline"/>
                <w:lang w:val="en-US" w:eastAsia="zh-CN"/>
              </w:rPr>
              <w:t>（竹溪立交至青竹立交）</w:t>
            </w:r>
            <w:r>
              <w:rPr>
                <w:rFonts w:hint="eastAsia" w:ascii="宋体" w:hAnsi="宋体" w:eastAsia="宋体"/>
                <w:b/>
                <w:bCs/>
                <w:color w:val="auto"/>
                <w:sz w:val="21"/>
                <w:szCs w:val="21"/>
                <w:u w:val="none"/>
                <w:shd w:val="clear" w:color="auto" w:fill="auto"/>
                <w:vertAlign w:val="baseline"/>
                <w:lang w:val="en-US" w:eastAsia="zh-CN"/>
              </w:rPr>
              <w:t>以西</w:t>
            </w:r>
            <w:r>
              <w:rPr>
                <w:rFonts w:hint="eastAsia" w:ascii="宋体" w:hAnsi="宋体" w:eastAsia="宋体"/>
                <w:b w:val="0"/>
                <w:bCs w:val="0"/>
                <w:color w:val="auto"/>
                <w:sz w:val="21"/>
                <w:szCs w:val="21"/>
                <w:u w:val="none"/>
                <w:shd w:val="clear" w:color="auto" w:fill="auto"/>
                <w:vertAlign w:val="baseline"/>
                <w:lang w:val="en-US" w:eastAsia="zh-CN"/>
              </w:rPr>
              <w:t>，</w:t>
            </w:r>
            <w:r>
              <w:rPr>
                <w:rFonts w:hint="eastAsia" w:ascii="宋体" w:hAnsi="宋体" w:eastAsia="宋体"/>
                <w:b/>
                <w:bCs/>
                <w:color w:val="auto"/>
                <w:sz w:val="21"/>
                <w:szCs w:val="21"/>
                <w:u w:val="none"/>
                <w:shd w:val="clear" w:color="auto" w:fill="auto"/>
                <w:vertAlign w:val="baseline"/>
                <w:lang w:val="en-US" w:eastAsia="zh-CN"/>
              </w:rPr>
              <w:t>民族大道</w:t>
            </w:r>
            <w:r>
              <w:rPr>
                <w:rFonts w:hint="eastAsia" w:ascii="宋体" w:hAnsi="宋体" w:eastAsia="宋体"/>
                <w:b w:val="0"/>
                <w:bCs w:val="0"/>
                <w:color w:val="auto"/>
                <w:sz w:val="21"/>
                <w:szCs w:val="21"/>
                <w:u w:val="none"/>
                <w:shd w:val="clear" w:color="auto" w:fill="auto"/>
                <w:vertAlign w:val="baseline"/>
                <w:lang w:val="en-US" w:eastAsia="zh-CN"/>
              </w:rPr>
              <w:t>（竹溪立交至江北大道东）</w:t>
            </w:r>
            <w:r>
              <w:rPr>
                <w:rFonts w:hint="eastAsia" w:ascii="宋体" w:hAnsi="宋体" w:eastAsia="宋体"/>
                <w:b/>
                <w:bCs/>
                <w:color w:val="auto"/>
                <w:sz w:val="21"/>
                <w:szCs w:val="21"/>
                <w:u w:val="none"/>
                <w:shd w:val="clear" w:color="auto" w:fill="auto"/>
                <w:vertAlign w:val="baseline"/>
                <w:lang w:val="en-US" w:eastAsia="zh-CN"/>
              </w:rPr>
              <w:t>以南的区域</w:t>
            </w:r>
            <w:r>
              <w:rPr>
                <w:rFonts w:hint="eastAsia" w:ascii="宋体" w:hAnsi="宋体" w:eastAsia="宋体"/>
                <w:b w:val="0"/>
                <w:bCs w:val="0"/>
                <w:color w:val="auto"/>
                <w:sz w:val="21"/>
                <w:szCs w:val="21"/>
                <w:u w:val="none"/>
                <w:shd w:val="clear" w:color="auto" w:fill="auto"/>
                <w:vertAlign w:val="baseline"/>
                <w:lang w:val="en-US" w:eastAsia="zh-CN"/>
              </w:rPr>
              <w:t>。</w:t>
            </w:r>
          </w:p>
        </w:tc>
        <w:tc>
          <w:tcPr>
            <w:tcW w:w="1931" w:type="dxa"/>
            <w:vMerge w:val="continue"/>
            <w:vAlign w:val="center"/>
          </w:tcPr>
          <w:p w14:paraId="2CF302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p>
        </w:tc>
      </w:tr>
      <w:tr w14:paraId="1AE1E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457" w:type="dxa"/>
            <w:vAlign w:val="center"/>
          </w:tcPr>
          <w:p w14:paraId="2E06DE6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5</w:t>
            </w:r>
          </w:p>
        </w:tc>
        <w:tc>
          <w:tcPr>
            <w:tcW w:w="1082" w:type="dxa"/>
            <w:vAlign w:val="center"/>
          </w:tcPr>
          <w:p w14:paraId="221D76F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民族大道</w:t>
            </w:r>
          </w:p>
          <w:p w14:paraId="5534531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东段小学</w:t>
            </w:r>
          </w:p>
        </w:tc>
        <w:tc>
          <w:tcPr>
            <w:tcW w:w="1994" w:type="dxa"/>
            <w:shd w:val="clear" w:color="auto" w:fill="auto"/>
            <w:vAlign w:val="center"/>
          </w:tcPr>
          <w:p w14:paraId="5FF3E8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新竹路40号；</w:t>
            </w:r>
          </w:p>
          <w:p w14:paraId="3F8090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仿宋_GB2312" w:hAnsi="仿宋_GB2312" w:eastAsia="仿宋_GB2312"/>
                <w:b w:val="0"/>
                <w:bCs w:val="0"/>
                <w:color w:val="auto"/>
                <w:sz w:val="21"/>
                <w:szCs w:val="21"/>
                <w:u w:val="none"/>
                <w:shd w:val="clear" w:color="auto" w:fill="auto"/>
                <w:vertAlign w:val="baseline"/>
                <w:lang w:val="en-US" w:eastAsia="zh-CN"/>
              </w:rPr>
              <w:t>·</w:t>
            </w:r>
            <w:r>
              <w:rPr>
                <w:rFonts w:hint="eastAsia" w:ascii="宋体" w:hAnsi="宋体" w:eastAsia="宋体"/>
                <w:b w:val="0"/>
                <w:bCs w:val="0"/>
                <w:color w:val="auto"/>
                <w:sz w:val="21"/>
                <w:szCs w:val="21"/>
                <w:u w:val="none"/>
                <w:shd w:val="clear" w:color="auto" w:fill="auto"/>
                <w:vertAlign w:val="baseline"/>
                <w:lang w:val="en-US" w:eastAsia="zh-CN"/>
              </w:rPr>
              <w:t>0771-5862445</w:t>
            </w:r>
          </w:p>
          <w:p w14:paraId="74FBE1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Times New Roman"/>
                <w:b w:val="0"/>
                <w:bCs w:val="0"/>
                <w:color w:val="auto"/>
                <w:kern w:val="2"/>
                <w:sz w:val="21"/>
                <w:szCs w:val="21"/>
                <w:u w:val="none"/>
                <w:shd w:val="clear" w:color="auto" w:fill="auto"/>
                <w:vertAlign w:val="baseline"/>
                <w:lang w:val="en-US" w:eastAsia="zh-CN" w:bidi="ar-SA"/>
              </w:rPr>
            </w:pPr>
            <w:r>
              <w:rPr>
                <w:rFonts w:hint="eastAsia" w:ascii="宋体" w:hAnsi="宋体" w:eastAsia="宋体"/>
                <w:b w:val="0"/>
                <w:bCs w:val="0"/>
                <w:color w:val="auto"/>
                <w:sz w:val="21"/>
                <w:szCs w:val="21"/>
                <w:u w:val="none"/>
                <w:shd w:val="clear" w:color="auto" w:fill="auto"/>
                <w:vertAlign w:val="baseline"/>
                <w:lang w:val="en-US" w:eastAsia="zh-CN"/>
              </w:rPr>
              <w:t>0771-5857134-102.</w:t>
            </w:r>
          </w:p>
        </w:tc>
        <w:tc>
          <w:tcPr>
            <w:tcW w:w="2767" w:type="dxa"/>
            <w:vAlign w:val="center"/>
          </w:tcPr>
          <w:p w14:paraId="590A2A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auto"/>
                <w:sz w:val="21"/>
                <w:szCs w:val="21"/>
                <w:u w:val="none"/>
                <w:shd w:val="clear" w:color="auto" w:fill="auto"/>
                <w:vertAlign w:val="baseline"/>
                <w:lang w:val="en-US" w:eastAsia="zh-CN"/>
              </w:rPr>
            </w:pPr>
            <w:r>
              <w:rPr>
                <w:rFonts w:hint="eastAsia" w:ascii="宋体" w:hAnsi="宋体" w:eastAsia="宋体"/>
                <w:b w:val="0"/>
                <w:bCs w:val="0"/>
                <w:color w:val="auto"/>
                <w:sz w:val="21"/>
                <w:szCs w:val="21"/>
                <w:u w:val="none"/>
                <w:shd w:val="clear" w:color="auto" w:fill="auto"/>
                <w:vertAlign w:val="baseline"/>
                <w:lang w:val="en-US" w:eastAsia="zh-CN"/>
              </w:rPr>
              <w:t>埌东片区、滨湖民东片区、东葛园湖片区、民主民乐片区和逸夫共和片区。</w:t>
            </w:r>
          </w:p>
        </w:tc>
        <w:tc>
          <w:tcPr>
            <w:tcW w:w="6588" w:type="dxa"/>
            <w:vAlign w:val="center"/>
          </w:tcPr>
          <w:p w14:paraId="0C4D7B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r>
              <w:rPr>
                <w:rFonts w:hint="eastAsia" w:ascii="宋体" w:hAnsi="宋体" w:eastAsia="宋体"/>
                <w:b/>
                <w:bCs/>
                <w:color w:val="auto"/>
                <w:sz w:val="21"/>
                <w:szCs w:val="21"/>
                <w:u w:val="none"/>
                <w:shd w:val="clear" w:color="auto" w:fill="auto"/>
                <w:vertAlign w:val="baseline"/>
                <w:lang w:val="en-US" w:eastAsia="zh-CN"/>
              </w:rPr>
              <w:t>厢竹大道</w:t>
            </w:r>
            <w:r>
              <w:rPr>
                <w:rFonts w:hint="eastAsia" w:ascii="宋体" w:hAnsi="宋体" w:eastAsia="宋体"/>
                <w:b w:val="0"/>
                <w:bCs w:val="0"/>
                <w:color w:val="auto"/>
                <w:sz w:val="21"/>
                <w:szCs w:val="21"/>
                <w:u w:val="none"/>
                <w:shd w:val="clear" w:color="auto" w:fill="auto"/>
                <w:vertAlign w:val="baseline"/>
                <w:lang w:val="en-US" w:eastAsia="zh-CN"/>
              </w:rPr>
              <w:t>（竹溪立交至邕宾路口）</w:t>
            </w:r>
            <w:r>
              <w:rPr>
                <w:rFonts w:hint="eastAsia" w:ascii="宋体" w:hAnsi="宋体" w:eastAsia="宋体"/>
                <w:b/>
                <w:bCs/>
                <w:color w:val="auto"/>
                <w:sz w:val="21"/>
                <w:szCs w:val="21"/>
                <w:u w:val="none"/>
                <w:shd w:val="clear" w:color="auto" w:fill="auto"/>
                <w:vertAlign w:val="baseline"/>
                <w:lang w:val="en-US" w:eastAsia="zh-CN"/>
              </w:rPr>
              <w:t>以西</w:t>
            </w:r>
            <w:r>
              <w:rPr>
                <w:rFonts w:hint="eastAsia" w:ascii="宋体" w:hAnsi="宋体" w:eastAsia="宋体"/>
                <w:b w:val="0"/>
                <w:bCs w:val="0"/>
                <w:color w:val="auto"/>
                <w:sz w:val="21"/>
                <w:szCs w:val="21"/>
                <w:u w:val="none"/>
                <w:shd w:val="clear" w:color="auto" w:fill="auto"/>
                <w:vertAlign w:val="baseline"/>
                <w:lang w:val="en-US" w:eastAsia="zh-CN"/>
              </w:rPr>
              <w:t>，</w:t>
            </w:r>
            <w:r>
              <w:rPr>
                <w:rFonts w:hint="eastAsia" w:ascii="宋体" w:hAnsi="宋体" w:eastAsia="宋体"/>
                <w:b/>
                <w:bCs/>
                <w:color w:val="auto"/>
                <w:sz w:val="21"/>
                <w:szCs w:val="21"/>
                <w:u w:val="none"/>
                <w:shd w:val="clear" w:color="auto" w:fill="auto"/>
                <w:vertAlign w:val="baseline"/>
                <w:lang w:val="en-US" w:eastAsia="zh-CN"/>
              </w:rPr>
              <w:t>民族大道</w:t>
            </w:r>
            <w:r>
              <w:rPr>
                <w:rFonts w:hint="eastAsia" w:ascii="宋体" w:hAnsi="宋体" w:eastAsia="宋体"/>
                <w:b w:val="0"/>
                <w:bCs w:val="0"/>
                <w:color w:val="auto"/>
                <w:sz w:val="21"/>
                <w:szCs w:val="21"/>
                <w:u w:val="none"/>
                <w:shd w:val="clear" w:color="auto" w:fill="auto"/>
                <w:vertAlign w:val="baseline"/>
                <w:lang w:val="en-US" w:eastAsia="zh-CN"/>
              </w:rPr>
              <w:t>（竹溪立交至江北大道）</w:t>
            </w:r>
            <w:r>
              <w:rPr>
                <w:rFonts w:hint="eastAsia" w:ascii="宋体" w:hAnsi="宋体" w:eastAsia="宋体"/>
                <w:b/>
                <w:bCs/>
                <w:color w:val="auto"/>
                <w:sz w:val="21"/>
                <w:szCs w:val="21"/>
                <w:u w:val="none"/>
                <w:shd w:val="clear" w:color="auto" w:fill="auto"/>
                <w:vertAlign w:val="baseline"/>
                <w:lang w:val="en-US" w:eastAsia="zh-CN"/>
              </w:rPr>
              <w:t>以北的区域</w:t>
            </w:r>
            <w:r>
              <w:rPr>
                <w:rFonts w:hint="eastAsia" w:ascii="宋体" w:hAnsi="宋体" w:eastAsia="宋体"/>
                <w:b w:val="0"/>
                <w:bCs w:val="0"/>
                <w:color w:val="auto"/>
                <w:sz w:val="21"/>
                <w:szCs w:val="21"/>
                <w:u w:val="none"/>
                <w:shd w:val="clear" w:color="auto" w:fill="auto"/>
                <w:vertAlign w:val="baseline"/>
                <w:lang w:val="en-US" w:eastAsia="zh-CN"/>
              </w:rPr>
              <w:t>。</w:t>
            </w:r>
          </w:p>
        </w:tc>
        <w:tc>
          <w:tcPr>
            <w:tcW w:w="1931" w:type="dxa"/>
            <w:vMerge w:val="continue"/>
            <w:vAlign w:val="center"/>
          </w:tcPr>
          <w:p w14:paraId="035E87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b/>
                <w:bCs/>
                <w:color w:val="auto"/>
                <w:sz w:val="21"/>
                <w:szCs w:val="21"/>
                <w:u w:val="none"/>
                <w:shd w:val="clear" w:color="auto" w:fill="auto"/>
                <w:vertAlign w:val="baseline"/>
                <w:lang w:val="en-US" w:eastAsia="zh-CN"/>
              </w:rPr>
            </w:pPr>
          </w:p>
        </w:tc>
      </w:tr>
      <w:tr w14:paraId="5040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1" w:hRule="atLeast"/>
          <w:jc w:val="center"/>
        </w:trPr>
        <w:tc>
          <w:tcPr>
            <w:tcW w:w="14819" w:type="dxa"/>
            <w:gridSpan w:val="6"/>
            <w:vAlign w:val="center"/>
          </w:tcPr>
          <w:p w14:paraId="1304260E">
            <w:pPr>
              <w:keepNext w:val="0"/>
              <w:keepLines w:val="0"/>
              <w:pageBreakBefore w:val="0"/>
              <w:widowControl w:val="0"/>
              <w:tabs>
                <w:tab w:val="left" w:pos="3949"/>
              </w:tabs>
              <w:kinsoku/>
              <w:wordWrap/>
              <w:overflowPunct/>
              <w:topLinePunct w:val="0"/>
              <w:autoSpaceDE/>
              <w:autoSpaceDN/>
              <w:bidi w:val="0"/>
              <w:snapToGrid/>
              <w:spacing w:line="240" w:lineRule="auto"/>
              <w:ind w:left="960" w:leftChars="0" w:hanging="960" w:hangingChars="400"/>
              <w:jc w:val="left"/>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val="0"/>
                <w:bCs w:val="0"/>
                <w:color w:val="auto"/>
                <w:sz w:val="24"/>
                <w:szCs w:val="24"/>
                <w:u w:val="none"/>
                <w:shd w:val="clear" w:color="auto" w:fill="auto"/>
                <w:vertAlign w:val="baseline"/>
                <w:lang w:val="en-US" w:eastAsia="zh-CN"/>
              </w:rPr>
              <w:t>例如：1.李小明的家庭房产地址在东葛路1X号，他小学阶段在桂林市象山小学就读，今年需回南宁市市区就读公办初中。根据他家的房子所在区域——东葛片区，家长应在南宁市小学升初中网络报名系统上选民族大道东段小学，并在预约时段带上报名材料到该学校进行现场核验材料并确认报名信息。由工作人员接收、审核和上报报名信息。</w:t>
            </w:r>
          </w:p>
          <w:p w14:paraId="16DDEB41">
            <w:pPr>
              <w:keepNext w:val="0"/>
              <w:keepLines w:val="0"/>
              <w:pageBreakBefore w:val="0"/>
              <w:widowControl w:val="0"/>
              <w:tabs>
                <w:tab w:val="left" w:pos="3949"/>
              </w:tabs>
              <w:kinsoku/>
              <w:wordWrap/>
              <w:overflowPunct/>
              <w:topLinePunct w:val="0"/>
              <w:autoSpaceDE/>
              <w:autoSpaceDN/>
              <w:bidi w:val="0"/>
              <w:snapToGrid/>
              <w:spacing w:line="240" w:lineRule="auto"/>
              <w:ind w:left="759" w:leftChars="162" w:hanging="241" w:hangingChars="100"/>
              <w:jc w:val="left"/>
              <w:rPr>
                <w:rFonts w:hint="eastAsia" w:ascii="宋体" w:hAnsi="宋体" w:eastAsia="宋体"/>
                <w:b/>
                <w:bCs/>
                <w:color w:val="auto"/>
                <w:sz w:val="24"/>
                <w:szCs w:val="24"/>
                <w:u w:val="none"/>
                <w:shd w:val="clear" w:color="auto" w:fill="auto"/>
                <w:vertAlign w:val="baseline"/>
                <w:lang w:val="en-US" w:eastAsia="zh-CN"/>
              </w:rPr>
            </w:pPr>
            <w:r>
              <w:rPr>
                <w:rFonts w:hint="eastAsia" w:ascii="宋体" w:hAnsi="宋体" w:eastAsia="宋体"/>
                <w:b/>
                <w:bCs/>
                <w:color w:val="auto"/>
                <w:sz w:val="24"/>
                <w:szCs w:val="24"/>
                <w:u w:val="none"/>
                <w:shd w:val="clear" w:color="auto" w:fill="auto"/>
                <w:vertAlign w:val="baseline"/>
                <w:lang w:val="en-US" w:eastAsia="zh-CN"/>
              </w:rPr>
              <w:t>2.居住在仙葫经济开发区且符合条件的进城务工人员随迁子女，先进行网络报名且选填仙葫学校审核材料点，再到仙葫学校审核材料，按统筹协调入学。</w:t>
            </w:r>
          </w:p>
        </w:tc>
      </w:tr>
    </w:tbl>
    <w:p w14:paraId="31C8D776">
      <w:pPr>
        <w:ind w:left="0" w:leftChars="0" w:firstLine="0" w:firstLineChars="0"/>
      </w:pPr>
    </w:p>
    <w:sectPr>
      <w:pgSz w:w="16838" w:h="11906" w:orient="landscape"/>
      <w:pgMar w:top="1134" w:right="1440"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56E0"/>
    <w:rsid w:val="22D3061F"/>
    <w:rsid w:val="23BD49AB"/>
    <w:rsid w:val="2CC0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40" w:lineRule="exact"/>
      <w:ind w:firstLine="0" w:firstLineChars="0"/>
      <w:jc w:val="left"/>
      <w:outlineLvl w:val="0"/>
    </w:pPr>
    <w:rPr>
      <w:rFonts w:ascii="方正小标宋简体" w:hAnsi="方正小标宋简体"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customStyle="1" w:styleId="6">
    <w:name w:val="网格型1"/>
    <w:basedOn w:val="7"/>
    <w:autoRedefine/>
    <w:qFormat/>
    <w:uiPriority w:val="0"/>
    <w:pPr>
      <w:widowControl w:val="0"/>
      <w:jc w:val="both"/>
    </w:pPr>
  </w:style>
  <w:style w:type="table" w:customStyle="1" w:styleId="7">
    <w:name w:val="普通表格1"/>
    <w:autoRedefine/>
    <w:semiHidden/>
    <w:qFormat/>
    <w:uiPriority w:val="0"/>
  </w:style>
  <w:style w:type="paragraph" w:customStyle="1" w:styleId="8">
    <w:name w:val="页脚1"/>
    <w:basedOn w:val="1"/>
    <w:autoRedefine/>
    <w:qFormat/>
    <w:uiPriority w:val="0"/>
    <w:pPr>
      <w:tabs>
        <w:tab w:val="center" w:pos="4153"/>
        <w:tab w:val="right" w:pos="8306"/>
      </w:tabs>
      <w:snapToGrid w:val="0"/>
      <w:jc w:val="left"/>
    </w:pPr>
    <w:rPr>
      <w:rFonts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640</Words>
  <Characters>728</Characters>
  <Lines>0</Lines>
  <Paragraphs>0</Paragraphs>
  <TotalTime>3</TotalTime>
  <ScaleCrop>false</ScaleCrop>
  <LinksUpToDate>false</LinksUpToDate>
  <CharactersWithSpaces>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2026-05-12T02:00:00Z</dcterms:created>
  <dc:creator>LENOVO</dc:creator>
  <cp:lastModifiedBy>C.</cp:lastModifiedBy>
  <dcterms:modified xsi:type="dcterms:W3CDTF">2026-05-12T02:25:03Z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eyJoZGlkIjoiM2E5NGM3Mzk0NzFjZmE4ODBkZmU1NDY5ZTYxMDFkM2MiLCJ1c2VySWQiOiIyMDUxOTcyNzgifQ==</vt:lpwstr>
  </property>
  <property fmtid="{D5CDD505-2E9C-101B-9397-08002B2CF9AE}" pid="4" name="ICV">
    <vt:lpwstr>66C3026A94D9469A9C75B34B1F8D41A0_12</vt:lpwstr>
  </property>
</Properties>
</file>